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58" w:rsidRPr="00E20CC9" w:rsidRDefault="004A4D58" w:rsidP="009E65C2">
      <w:pPr>
        <w:pStyle w:val="Heading2"/>
        <w:spacing w:before="0"/>
        <w:rPr>
          <w:rFonts w:ascii="Verdana" w:hAnsi="Verdana"/>
          <w:b/>
          <w:sz w:val="22"/>
          <w:szCs w:val="22"/>
          <w:u w:val="none"/>
        </w:rPr>
      </w:pPr>
      <w:r w:rsidRPr="00E20CC9">
        <w:rPr>
          <w:rFonts w:ascii="Verdana" w:hAnsi="Verdana"/>
          <w:b/>
          <w:sz w:val="22"/>
          <w:szCs w:val="22"/>
          <w:u w:val="none"/>
        </w:rPr>
        <w:t>BOARD MEMBER RESPONSIBILITIES</w:t>
      </w:r>
    </w:p>
    <w:p w:rsidR="00CC14E1" w:rsidRPr="00E20CC9" w:rsidRDefault="00AD647C" w:rsidP="00CC14E1">
      <w:pPr>
        <w:jc w:val="center"/>
        <w:rPr>
          <w:rFonts w:ascii="Verdana" w:hAnsi="Verdana"/>
          <w:b/>
          <w:sz w:val="22"/>
          <w:szCs w:val="22"/>
        </w:rPr>
      </w:pPr>
      <w:r w:rsidRPr="00E20CC9">
        <w:rPr>
          <w:rFonts w:ascii="Verdana" w:hAnsi="Verdana"/>
          <w:b/>
          <w:sz w:val="22"/>
          <w:szCs w:val="22"/>
        </w:rPr>
        <w:t>Chief Financial Officer</w:t>
      </w:r>
    </w:p>
    <w:p w:rsidR="00CC14E1" w:rsidRPr="00E20CC9" w:rsidRDefault="009263A3" w:rsidP="009263A3">
      <w:pPr>
        <w:tabs>
          <w:tab w:val="left" w:pos="1275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ab/>
      </w:r>
    </w:p>
    <w:p w:rsidR="004A4D58" w:rsidRPr="00E20CC9" w:rsidRDefault="00AD647C" w:rsidP="00E20CC9">
      <w:pPr>
        <w:ind w:left="360" w:hanging="360"/>
        <w:rPr>
          <w:rFonts w:ascii="Verdana" w:hAnsi="Verdana"/>
          <w:b/>
          <w:sz w:val="22"/>
          <w:szCs w:val="22"/>
        </w:rPr>
      </w:pPr>
      <w:r w:rsidRPr="00E20CC9">
        <w:rPr>
          <w:rFonts w:ascii="Verdana" w:hAnsi="Verdana"/>
          <w:b/>
          <w:sz w:val="22"/>
          <w:szCs w:val="22"/>
          <w:u w:val="single"/>
        </w:rPr>
        <w:t xml:space="preserve">Chief Financial </w:t>
      </w:r>
      <w:proofErr w:type="spellStart"/>
      <w:r w:rsidRPr="00E20CC9">
        <w:rPr>
          <w:rFonts w:ascii="Verdana" w:hAnsi="Verdana"/>
          <w:b/>
          <w:sz w:val="22"/>
          <w:szCs w:val="22"/>
          <w:u w:val="single"/>
        </w:rPr>
        <w:t>Offier</w:t>
      </w:r>
      <w:proofErr w:type="spellEnd"/>
      <w:r w:rsidR="004A4D58" w:rsidRPr="00E20CC9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4A4D58" w:rsidRPr="00E20CC9">
        <w:rPr>
          <w:rFonts w:ascii="Verdana" w:hAnsi="Verdana"/>
          <w:b/>
          <w:sz w:val="22"/>
          <w:szCs w:val="22"/>
        </w:rPr>
        <w:t xml:space="preserve">shall: </w:t>
      </w:r>
    </w:p>
    <w:p w:rsidR="004A4D58" w:rsidRPr="00E20CC9" w:rsidRDefault="004A4D58" w:rsidP="00E20CC9">
      <w:pPr>
        <w:widowControl/>
        <w:numPr>
          <w:ilvl w:val="0"/>
          <w:numId w:val="1"/>
        </w:numPr>
        <w:spacing w:after="120"/>
        <w:rPr>
          <w:rFonts w:ascii="Verdana" w:hAnsi="Verdana"/>
          <w:sz w:val="22"/>
          <w:szCs w:val="22"/>
        </w:rPr>
      </w:pPr>
      <w:r w:rsidRPr="00E20CC9">
        <w:rPr>
          <w:rFonts w:ascii="Verdana" w:hAnsi="Verdana"/>
          <w:sz w:val="22"/>
          <w:szCs w:val="22"/>
        </w:rPr>
        <w:t xml:space="preserve">Attend all </w:t>
      </w:r>
      <w:r w:rsidR="009E65C2" w:rsidRPr="00E20CC9">
        <w:rPr>
          <w:rFonts w:ascii="Verdana" w:hAnsi="Verdana"/>
          <w:sz w:val="22"/>
          <w:szCs w:val="22"/>
        </w:rPr>
        <w:t xml:space="preserve">general meetings, </w:t>
      </w:r>
      <w:r w:rsidRPr="00E20CC9">
        <w:rPr>
          <w:rFonts w:ascii="Verdana" w:hAnsi="Verdana"/>
          <w:sz w:val="22"/>
          <w:szCs w:val="22"/>
        </w:rPr>
        <w:t xml:space="preserve">board </w:t>
      </w:r>
      <w:r w:rsidR="009E65C2" w:rsidRPr="00E20CC9">
        <w:rPr>
          <w:rFonts w:ascii="Verdana" w:hAnsi="Verdana"/>
          <w:sz w:val="22"/>
          <w:szCs w:val="22"/>
        </w:rPr>
        <w:t>meetings, assigned</w:t>
      </w:r>
      <w:r w:rsidR="003C032B" w:rsidRPr="00E20CC9">
        <w:rPr>
          <w:rFonts w:ascii="Verdana" w:hAnsi="Verdana"/>
          <w:sz w:val="22"/>
          <w:szCs w:val="22"/>
        </w:rPr>
        <w:t xml:space="preserve"> committee meetings and special </w:t>
      </w:r>
      <w:r w:rsidR="009E65C2" w:rsidRPr="00E20CC9">
        <w:rPr>
          <w:rFonts w:ascii="Verdana" w:hAnsi="Verdana"/>
          <w:sz w:val="22"/>
          <w:szCs w:val="22"/>
        </w:rPr>
        <w:t xml:space="preserve">meetings </w:t>
      </w:r>
      <w:r w:rsidRPr="00E20CC9">
        <w:rPr>
          <w:rFonts w:ascii="Verdana" w:hAnsi="Verdana"/>
          <w:sz w:val="22"/>
          <w:szCs w:val="22"/>
        </w:rPr>
        <w:t xml:space="preserve">of </w:t>
      </w:r>
      <w:r w:rsidR="00AD647C" w:rsidRPr="00E20CC9">
        <w:rPr>
          <w:rFonts w:ascii="Verdana" w:hAnsi="Verdana"/>
          <w:sz w:val="22"/>
          <w:szCs w:val="22"/>
        </w:rPr>
        <w:t>SFV-CAMFT</w:t>
      </w:r>
      <w:r w:rsidRPr="00E20CC9">
        <w:rPr>
          <w:rFonts w:ascii="Verdana" w:hAnsi="Verdana"/>
          <w:sz w:val="22"/>
          <w:szCs w:val="22"/>
        </w:rPr>
        <w:t xml:space="preserve">. Notify </w:t>
      </w:r>
      <w:r w:rsidR="009E65C2" w:rsidRPr="00E20CC9">
        <w:rPr>
          <w:rFonts w:ascii="Verdana" w:hAnsi="Verdana"/>
          <w:sz w:val="22"/>
          <w:szCs w:val="22"/>
        </w:rPr>
        <w:t>P</w:t>
      </w:r>
      <w:r w:rsidRPr="00E20CC9">
        <w:rPr>
          <w:rFonts w:ascii="Verdana" w:hAnsi="Verdana"/>
          <w:sz w:val="22"/>
          <w:szCs w:val="22"/>
        </w:rPr>
        <w:t>resident if unable to attend.</w:t>
      </w:r>
    </w:p>
    <w:p w:rsidR="004A4D58" w:rsidRPr="00E20CC9" w:rsidRDefault="007917C7" w:rsidP="00E20CC9">
      <w:pPr>
        <w:widowControl/>
        <w:numPr>
          <w:ilvl w:val="0"/>
          <w:numId w:val="1"/>
        </w:numPr>
        <w:spacing w:after="120"/>
        <w:rPr>
          <w:rFonts w:ascii="Verdana" w:hAnsi="Verdana"/>
          <w:sz w:val="22"/>
          <w:szCs w:val="22"/>
        </w:rPr>
      </w:pPr>
      <w:r w:rsidRPr="00E20CC9">
        <w:rPr>
          <w:rFonts w:ascii="Verdana" w:hAnsi="Verdana"/>
          <w:sz w:val="22"/>
          <w:szCs w:val="22"/>
        </w:rPr>
        <w:t xml:space="preserve">Coordinate with </w:t>
      </w:r>
      <w:r w:rsidR="00AD647C" w:rsidRPr="00E20CC9">
        <w:rPr>
          <w:rFonts w:ascii="Verdana" w:hAnsi="Verdana"/>
          <w:sz w:val="22"/>
          <w:szCs w:val="22"/>
        </w:rPr>
        <w:t>finance committee</w:t>
      </w:r>
      <w:r w:rsidRPr="00E20CC9">
        <w:rPr>
          <w:rFonts w:ascii="Verdana" w:hAnsi="Verdana"/>
          <w:sz w:val="22"/>
          <w:szCs w:val="22"/>
        </w:rPr>
        <w:t xml:space="preserve"> to manage</w:t>
      </w:r>
      <w:r w:rsidR="004A4D58" w:rsidRPr="00E20CC9">
        <w:rPr>
          <w:rFonts w:ascii="Verdana" w:hAnsi="Verdana"/>
          <w:sz w:val="22"/>
          <w:szCs w:val="22"/>
        </w:rPr>
        <w:t xml:space="preserve"> all </w:t>
      </w:r>
      <w:r w:rsidR="00AD647C" w:rsidRPr="00E20CC9">
        <w:rPr>
          <w:rFonts w:ascii="Verdana" w:hAnsi="Verdana"/>
          <w:sz w:val="22"/>
          <w:szCs w:val="22"/>
        </w:rPr>
        <w:t>SFV-CAMFT</w:t>
      </w:r>
      <w:r w:rsidRPr="00E20CC9">
        <w:rPr>
          <w:rFonts w:ascii="Verdana" w:hAnsi="Verdana"/>
          <w:sz w:val="22"/>
          <w:szCs w:val="22"/>
        </w:rPr>
        <w:t xml:space="preserve"> funds</w:t>
      </w:r>
      <w:r w:rsidR="009263A3" w:rsidRPr="00E20CC9">
        <w:rPr>
          <w:rFonts w:ascii="Verdana" w:hAnsi="Verdana"/>
          <w:sz w:val="22"/>
          <w:szCs w:val="22"/>
        </w:rPr>
        <w:t xml:space="preserve"> as directed by the </w:t>
      </w:r>
      <w:r w:rsidRPr="00E20CC9">
        <w:rPr>
          <w:rFonts w:ascii="Verdana" w:hAnsi="Verdana"/>
          <w:sz w:val="22"/>
          <w:szCs w:val="22"/>
        </w:rPr>
        <w:t>P</w:t>
      </w:r>
      <w:r w:rsidR="004A4D58" w:rsidRPr="00E20CC9">
        <w:rPr>
          <w:rFonts w:ascii="Verdana" w:hAnsi="Verdana"/>
          <w:sz w:val="22"/>
          <w:szCs w:val="22"/>
        </w:rPr>
        <w:t>resident and board</w:t>
      </w:r>
      <w:r w:rsidRPr="00E20CC9">
        <w:rPr>
          <w:rFonts w:ascii="Verdana" w:hAnsi="Verdana"/>
          <w:sz w:val="22"/>
          <w:szCs w:val="22"/>
        </w:rPr>
        <w:t xml:space="preserve"> to include but not limited to:</w:t>
      </w:r>
    </w:p>
    <w:p w:rsidR="004A4D58" w:rsidRPr="00E20CC9" w:rsidRDefault="007917C7" w:rsidP="00E20CC9">
      <w:pPr>
        <w:widowControl/>
        <w:numPr>
          <w:ilvl w:val="0"/>
          <w:numId w:val="11"/>
        </w:numPr>
        <w:tabs>
          <w:tab w:val="num" w:pos="630"/>
          <w:tab w:val="num" w:pos="810"/>
        </w:tabs>
        <w:rPr>
          <w:rFonts w:ascii="Verdana" w:hAnsi="Verdana"/>
          <w:sz w:val="22"/>
          <w:szCs w:val="22"/>
        </w:rPr>
      </w:pPr>
      <w:r w:rsidRPr="00E20CC9">
        <w:rPr>
          <w:rFonts w:ascii="Verdana" w:hAnsi="Verdana"/>
          <w:sz w:val="22"/>
          <w:szCs w:val="22"/>
        </w:rPr>
        <w:t>R</w:t>
      </w:r>
      <w:r w:rsidR="004A4D58" w:rsidRPr="00E20CC9">
        <w:rPr>
          <w:rFonts w:ascii="Verdana" w:hAnsi="Verdana"/>
          <w:sz w:val="22"/>
          <w:szCs w:val="22"/>
        </w:rPr>
        <w:t xml:space="preserve">eceive </w:t>
      </w:r>
      <w:r w:rsidRPr="00E20CC9">
        <w:rPr>
          <w:rFonts w:ascii="Verdana" w:hAnsi="Verdana"/>
          <w:sz w:val="22"/>
          <w:szCs w:val="22"/>
        </w:rPr>
        <w:t xml:space="preserve">and </w:t>
      </w:r>
      <w:r w:rsidR="004A4D58" w:rsidRPr="00E20CC9">
        <w:rPr>
          <w:rFonts w:ascii="Verdana" w:hAnsi="Verdana"/>
          <w:sz w:val="22"/>
          <w:szCs w:val="22"/>
        </w:rPr>
        <w:t xml:space="preserve">deposit all funds paid to </w:t>
      </w:r>
      <w:r w:rsidR="00AD647C" w:rsidRPr="00E20CC9">
        <w:rPr>
          <w:rFonts w:ascii="Verdana" w:hAnsi="Verdana"/>
          <w:sz w:val="22"/>
          <w:szCs w:val="22"/>
        </w:rPr>
        <w:t>SFV-CAMFT</w:t>
      </w:r>
      <w:r w:rsidRPr="00E20CC9">
        <w:rPr>
          <w:rFonts w:ascii="Verdana" w:hAnsi="Verdana"/>
          <w:sz w:val="22"/>
          <w:szCs w:val="22"/>
        </w:rPr>
        <w:t xml:space="preserve"> and</w:t>
      </w:r>
      <w:r w:rsidR="004A4D58" w:rsidRPr="00E20CC9">
        <w:rPr>
          <w:rFonts w:ascii="Verdana" w:hAnsi="Verdana"/>
          <w:sz w:val="22"/>
          <w:szCs w:val="22"/>
        </w:rPr>
        <w:t xml:space="preserve"> pay all bills within one week of receipt</w:t>
      </w:r>
      <w:r w:rsidRPr="00E20CC9">
        <w:rPr>
          <w:rFonts w:ascii="Verdana" w:hAnsi="Verdana"/>
          <w:sz w:val="22"/>
          <w:szCs w:val="22"/>
        </w:rPr>
        <w:t xml:space="preserve"> and </w:t>
      </w:r>
      <w:r w:rsidR="004A4D58" w:rsidRPr="00E20CC9">
        <w:rPr>
          <w:rFonts w:ascii="Verdana" w:hAnsi="Verdana"/>
          <w:sz w:val="22"/>
          <w:szCs w:val="22"/>
        </w:rPr>
        <w:t>approva</w:t>
      </w:r>
      <w:r w:rsidR="00792044" w:rsidRPr="00E20CC9">
        <w:rPr>
          <w:rFonts w:ascii="Verdana" w:hAnsi="Verdana"/>
          <w:sz w:val="22"/>
          <w:szCs w:val="22"/>
        </w:rPr>
        <w:t>l (</w:t>
      </w:r>
      <w:r w:rsidR="00F3215C">
        <w:rPr>
          <w:rFonts w:ascii="Verdana" w:hAnsi="Verdana"/>
          <w:sz w:val="22"/>
          <w:szCs w:val="22"/>
        </w:rPr>
        <w:t>use</w:t>
      </w:r>
      <w:r w:rsidR="00792044" w:rsidRPr="00E20CC9">
        <w:rPr>
          <w:rFonts w:ascii="Verdana" w:hAnsi="Verdana"/>
          <w:sz w:val="22"/>
          <w:szCs w:val="22"/>
        </w:rPr>
        <w:t xml:space="preserve"> the Chase App and online bill pay</w:t>
      </w:r>
      <w:r w:rsidR="009263A3" w:rsidRPr="00E20CC9">
        <w:rPr>
          <w:rFonts w:ascii="Verdana" w:hAnsi="Verdana"/>
          <w:sz w:val="22"/>
          <w:szCs w:val="22"/>
        </w:rPr>
        <w:t>)</w:t>
      </w:r>
      <w:r w:rsidRPr="00E20CC9">
        <w:rPr>
          <w:rFonts w:ascii="Verdana" w:hAnsi="Verdana"/>
          <w:sz w:val="22"/>
          <w:szCs w:val="22"/>
        </w:rPr>
        <w:t>;</w:t>
      </w:r>
      <w:r w:rsidR="004A4D58" w:rsidRPr="00E20CC9">
        <w:rPr>
          <w:rFonts w:ascii="Verdana" w:hAnsi="Verdana"/>
          <w:sz w:val="22"/>
          <w:szCs w:val="22"/>
        </w:rPr>
        <w:t xml:space="preserve">   </w:t>
      </w:r>
    </w:p>
    <w:p w:rsidR="004A4D58" w:rsidRPr="00E20CC9" w:rsidRDefault="004A4D58" w:rsidP="00E20CC9">
      <w:pPr>
        <w:widowControl/>
        <w:numPr>
          <w:ilvl w:val="0"/>
          <w:numId w:val="11"/>
        </w:numPr>
        <w:tabs>
          <w:tab w:val="num" w:pos="630"/>
          <w:tab w:val="num" w:pos="810"/>
        </w:tabs>
        <w:rPr>
          <w:rFonts w:ascii="Verdana" w:hAnsi="Verdana"/>
          <w:sz w:val="22"/>
          <w:szCs w:val="22"/>
        </w:rPr>
      </w:pPr>
      <w:r w:rsidRPr="00E20CC9">
        <w:rPr>
          <w:rFonts w:ascii="Verdana" w:hAnsi="Verdana"/>
          <w:sz w:val="22"/>
          <w:szCs w:val="22"/>
        </w:rPr>
        <w:t>Pay accounts as authorized in the approved budget</w:t>
      </w:r>
      <w:r w:rsidR="00792044" w:rsidRPr="00E20CC9">
        <w:rPr>
          <w:rFonts w:ascii="Verdana" w:hAnsi="Verdana"/>
          <w:sz w:val="22"/>
          <w:szCs w:val="22"/>
        </w:rPr>
        <w:t>.</w:t>
      </w:r>
      <w:r w:rsidRPr="00E20CC9">
        <w:rPr>
          <w:rFonts w:ascii="Verdana" w:hAnsi="Verdana"/>
          <w:sz w:val="22"/>
          <w:szCs w:val="22"/>
        </w:rPr>
        <w:t xml:space="preserve"> </w:t>
      </w:r>
      <w:r w:rsidR="00792044" w:rsidRPr="00E20CC9">
        <w:rPr>
          <w:rFonts w:ascii="Verdana" w:hAnsi="Verdana"/>
          <w:sz w:val="22"/>
          <w:szCs w:val="22"/>
        </w:rPr>
        <w:t>E</w:t>
      </w:r>
      <w:r w:rsidRPr="00E20CC9">
        <w:rPr>
          <w:rFonts w:ascii="Verdana" w:hAnsi="Verdana"/>
          <w:sz w:val="22"/>
          <w:szCs w:val="22"/>
        </w:rPr>
        <w:t xml:space="preserve">xpenses in excess of the budgeted amount and expenses </w:t>
      </w:r>
      <w:r w:rsidR="007917C7" w:rsidRPr="00E20CC9">
        <w:rPr>
          <w:rFonts w:ascii="Verdana" w:hAnsi="Verdana"/>
          <w:sz w:val="22"/>
          <w:szCs w:val="22"/>
        </w:rPr>
        <w:t>no</w:t>
      </w:r>
      <w:r w:rsidRPr="00E20CC9">
        <w:rPr>
          <w:rFonts w:ascii="Verdana" w:hAnsi="Verdana"/>
          <w:sz w:val="22"/>
          <w:szCs w:val="22"/>
        </w:rPr>
        <w:t xml:space="preserve">t </w:t>
      </w:r>
      <w:r w:rsidR="00792044" w:rsidRPr="00E20CC9">
        <w:rPr>
          <w:rFonts w:ascii="Verdana" w:hAnsi="Verdana"/>
          <w:sz w:val="22"/>
          <w:szCs w:val="22"/>
        </w:rPr>
        <w:t>included in the approved budget</w:t>
      </w:r>
      <w:r w:rsidR="007917C7" w:rsidRPr="00E20CC9">
        <w:rPr>
          <w:rFonts w:ascii="Verdana" w:hAnsi="Verdana"/>
          <w:sz w:val="22"/>
          <w:szCs w:val="22"/>
        </w:rPr>
        <w:t xml:space="preserve"> shall be approved by the board;</w:t>
      </w:r>
    </w:p>
    <w:p w:rsidR="00CC14E1" w:rsidRPr="00E20CC9" w:rsidRDefault="00FE537D" w:rsidP="00E20CC9">
      <w:pPr>
        <w:widowControl/>
        <w:numPr>
          <w:ilvl w:val="0"/>
          <w:numId w:val="11"/>
        </w:numPr>
        <w:tabs>
          <w:tab w:val="num" w:pos="630"/>
          <w:tab w:val="num" w:pos="810"/>
        </w:tabs>
        <w:spacing w:after="120"/>
        <w:rPr>
          <w:rFonts w:ascii="Verdana" w:hAnsi="Verdana"/>
          <w:sz w:val="22"/>
          <w:szCs w:val="22"/>
        </w:rPr>
      </w:pPr>
      <w:r w:rsidRPr="00E20CC9">
        <w:rPr>
          <w:rFonts w:ascii="Verdana" w:hAnsi="Verdana"/>
          <w:sz w:val="22"/>
          <w:szCs w:val="22"/>
        </w:rPr>
        <w:t>Use online bill pay through the bank to manage all checks issued for</w:t>
      </w:r>
      <w:r w:rsidR="004A4D58" w:rsidRPr="00E20CC9">
        <w:rPr>
          <w:rFonts w:ascii="Verdana" w:hAnsi="Verdana"/>
          <w:sz w:val="22"/>
          <w:szCs w:val="22"/>
        </w:rPr>
        <w:t xml:space="preserve"> </w:t>
      </w:r>
      <w:r w:rsidRPr="00E20CC9">
        <w:rPr>
          <w:rFonts w:ascii="Verdana" w:hAnsi="Verdana"/>
          <w:sz w:val="22"/>
          <w:szCs w:val="22"/>
        </w:rPr>
        <w:t>expenses.</w:t>
      </w:r>
      <w:r w:rsidR="009333E6" w:rsidRPr="00E20CC9">
        <w:rPr>
          <w:rFonts w:ascii="Verdana" w:hAnsi="Verdana"/>
          <w:sz w:val="22"/>
          <w:szCs w:val="22"/>
        </w:rPr>
        <w:t xml:space="preserve"> </w:t>
      </w:r>
    </w:p>
    <w:p w:rsidR="00CC14E1" w:rsidRPr="00E20CC9" w:rsidRDefault="00E20CC9" w:rsidP="00E20CC9">
      <w:pPr>
        <w:widowControl/>
        <w:tabs>
          <w:tab w:val="num" w:pos="360"/>
        </w:tabs>
        <w:spacing w:after="120"/>
        <w:ind w:left="360" w:hanging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3. </w:t>
      </w:r>
      <w:r w:rsidR="00CC14E1" w:rsidRPr="00E20CC9">
        <w:rPr>
          <w:rFonts w:ascii="Verdana" w:hAnsi="Verdana"/>
          <w:sz w:val="22"/>
          <w:szCs w:val="22"/>
        </w:rPr>
        <w:t xml:space="preserve">Once the President has added a new CFO to the bank account, visit a local bank branch to complete a signature card and receive access to the online account.  Make sure the account is set up with alerts for any payments over $250.  </w:t>
      </w:r>
    </w:p>
    <w:p w:rsidR="00CC14E1" w:rsidRPr="00E20CC9" w:rsidRDefault="00CC14E1" w:rsidP="00E20CC9">
      <w:pPr>
        <w:pStyle w:val="BodyTextIndent"/>
        <w:tabs>
          <w:tab w:val="num" w:pos="360"/>
        </w:tabs>
        <w:spacing w:before="0" w:after="120" w:line="240" w:lineRule="auto"/>
        <w:rPr>
          <w:rFonts w:ascii="Verdana" w:hAnsi="Verdana"/>
          <w:sz w:val="22"/>
          <w:szCs w:val="22"/>
        </w:rPr>
      </w:pPr>
      <w:r w:rsidRPr="00E20CC9">
        <w:rPr>
          <w:rFonts w:ascii="Verdana" w:hAnsi="Verdana"/>
          <w:sz w:val="22"/>
          <w:szCs w:val="22"/>
        </w:rPr>
        <w:t xml:space="preserve">4. </w:t>
      </w:r>
      <w:r w:rsidR="00E20CC9">
        <w:rPr>
          <w:rFonts w:ascii="Verdana" w:hAnsi="Verdana"/>
          <w:sz w:val="22"/>
          <w:szCs w:val="22"/>
        </w:rPr>
        <w:t xml:space="preserve"> </w:t>
      </w:r>
      <w:r w:rsidR="00F3215C">
        <w:rPr>
          <w:rFonts w:ascii="Verdana" w:hAnsi="Verdana"/>
          <w:sz w:val="22"/>
          <w:szCs w:val="22"/>
        </w:rPr>
        <w:t>Process credit cards for walk-in attendees at c</w:t>
      </w:r>
      <w:r w:rsidRPr="00E20CC9">
        <w:rPr>
          <w:rFonts w:ascii="Verdana" w:hAnsi="Verdana"/>
          <w:sz w:val="22"/>
          <w:szCs w:val="22"/>
        </w:rPr>
        <w:t>hapter meetings</w:t>
      </w:r>
      <w:r w:rsidR="00F3215C">
        <w:rPr>
          <w:rFonts w:ascii="Verdana" w:hAnsi="Verdana"/>
          <w:sz w:val="22"/>
          <w:szCs w:val="22"/>
        </w:rPr>
        <w:t>.</w:t>
      </w:r>
    </w:p>
    <w:p w:rsidR="004A4D58" w:rsidRPr="00E20CC9" w:rsidRDefault="00CC14E1" w:rsidP="00E20CC9">
      <w:pPr>
        <w:widowControl/>
        <w:tabs>
          <w:tab w:val="num" w:pos="360"/>
        </w:tabs>
        <w:spacing w:after="120"/>
        <w:ind w:left="360" w:hanging="360"/>
        <w:rPr>
          <w:rFonts w:ascii="Verdana" w:hAnsi="Verdana"/>
          <w:sz w:val="22"/>
          <w:szCs w:val="22"/>
        </w:rPr>
      </w:pPr>
      <w:r w:rsidRPr="00E20CC9">
        <w:rPr>
          <w:rFonts w:ascii="Verdana" w:hAnsi="Verdana"/>
          <w:sz w:val="22"/>
          <w:szCs w:val="22"/>
        </w:rPr>
        <w:t>5</w:t>
      </w:r>
      <w:r w:rsidR="009333E6" w:rsidRPr="00E20CC9">
        <w:rPr>
          <w:rFonts w:ascii="Verdana" w:hAnsi="Verdana"/>
          <w:sz w:val="22"/>
          <w:szCs w:val="22"/>
        </w:rPr>
        <w:t xml:space="preserve">.  </w:t>
      </w:r>
      <w:r w:rsidR="004A4D58" w:rsidRPr="00E20CC9">
        <w:rPr>
          <w:rFonts w:ascii="Verdana" w:hAnsi="Verdana"/>
          <w:sz w:val="22"/>
          <w:szCs w:val="22"/>
        </w:rPr>
        <w:t xml:space="preserve">Present a written financial statement at each </w:t>
      </w:r>
      <w:r w:rsidR="00647475" w:rsidRPr="00E20CC9">
        <w:rPr>
          <w:rFonts w:ascii="Verdana" w:hAnsi="Verdana"/>
          <w:sz w:val="22"/>
          <w:szCs w:val="22"/>
        </w:rPr>
        <w:t>B</w:t>
      </w:r>
      <w:r w:rsidR="004A4D58" w:rsidRPr="00E20CC9">
        <w:rPr>
          <w:rFonts w:ascii="Verdana" w:hAnsi="Verdana"/>
          <w:sz w:val="22"/>
          <w:szCs w:val="22"/>
        </w:rPr>
        <w:t>oard meeting</w:t>
      </w:r>
      <w:r w:rsidR="008C7F18" w:rsidRPr="00E20CC9">
        <w:rPr>
          <w:rFonts w:ascii="Verdana" w:hAnsi="Verdana"/>
          <w:sz w:val="22"/>
          <w:szCs w:val="22"/>
        </w:rPr>
        <w:t xml:space="preserve"> including </w:t>
      </w:r>
      <w:r w:rsidR="00FE537D" w:rsidRPr="00E20CC9">
        <w:rPr>
          <w:rFonts w:ascii="Verdana" w:hAnsi="Verdana"/>
          <w:sz w:val="22"/>
          <w:szCs w:val="22"/>
        </w:rPr>
        <w:t>a profit and loss, balance sheet, and updates on Edward Jones investments</w:t>
      </w:r>
      <w:r w:rsidR="004A4D58" w:rsidRPr="00E20CC9">
        <w:rPr>
          <w:rFonts w:ascii="Verdana" w:hAnsi="Verdana"/>
          <w:sz w:val="22"/>
          <w:szCs w:val="22"/>
        </w:rPr>
        <w:t>.</w:t>
      </w:r>
    </w:p>
    <w:p w:rsidR="00CC14E1" w:rsidRPr="00E20CC9" w:rsidRDefault="00CC14E1" w:rsidP="00E20CC9">
      <w:pPr>
        <w:widowControl/>
        <w:tabs>
          <w:tab w:val="num" w:pos="360"/>
        </w:tabs>
        <w:spacing w:after="120"/>
        <w:ind w:left="360" w:hanging="360"/>
        <w:rPr>
          <w:rFonts w:ascii="Verdana" w:hAnsi="Verdana"/>
          <w:sz w:val="22"/>
          <w:szCs w:val="22"/>
        </w:rPr>
      </w:pPr>
      <w:r w:rsidRPr="00E20CC9">
        <w:rPr>
          <w:rFonts w:ascii="Verdana" w:hAnsi="Verdana"/>
          <w:sz w:val="22"/>
          <w:szCs w:val="22"/>
        </w:rPr>
        <w:t xml:space="preserve">6. </w:t>
      </w:r>
      <w:r w:rsidR="00E20CC9">
        <w:rPr>
          <w:rFonts w:ascii="Verdana" w:hAnsi="Verdana"/>
          <w:sz w:val="22"/>
          <w:szCs w:val="22"/>
        </w:rPr>
        <w:t xml:space="preserve"> </w:t>
      </w:r>
      <w:r w:rsidRPr="00E20CC9">
        <w:rPr>
          <w:rFonts w:ascii="Verdana" w:hAnsi="Verdana"/>
          <w:sz w:val="22"/>
          <w:szCs w:val="22"/>
        </w:rPr>
        <w:t>Collaborate with bookkeeper to ensure Chart of Accounts is updated, and pull monthly investment report and forward to bookkeeper.</w:t>
      </w:r>
    </w:p>
    <w:p w:rsidR="00647475" w:rsidRPr="00E20CC9" w:rsidRDefault="00CC14E1" w:rsidP="00E20CC9">
      <w:pPr>
        <w:pStyle w:val="BodyTextIndent"/>
        <w:tabs>
          <w:tab w:val="num" w:pos="360"/>
        </w:tabs>
        <w:spacing w:before="0" w:after="120" w:line="240" w:lineRule="auto"/>
        <w:rPr>
          <w:rFonts w:ascii="Verdana" w:hAnsi="Verdana"/>
          <w:sz w:val="22"/>
          <w:szCs w:val="22"/>
        </w:rPr>
      </w:pPr>
      <w:r w:rsidRPr="00E20CC9">
        <w:rPr>
          <w:rFonts w:ascii="Verdana" w:hAnsi="Verdana"/>
          <w:sz w:val="22"/>
          <w:szCs w:val="22"/>
        </w:rPr>
        <w:t>7.</w:t>
      </w:r>
      <w:r w:rsidR="004A4D58" w:rsidRPr="00E20CC9">
        <w:rPr>
          <w:rFonts w:ascii="Verdana" w:hAnsi="Verdana"/>
          <w:sz w:val="22"/>
          <w:szCs w:val="22"/>
        </w:rPr>
        <w:t xml:space="preserve">  </w:t>
      </w:r>
      <w:r w:rsidR="00FE537D" w:rsidRPr="00E20CC9">
        <w:rPr>
          <w:rFonts w:ascii="Verdana" w:hAnsi="Verdana"/>
          <w:sz w:val="22"/>
          <w:szCs w:val="22"/>
        </w:rPr>
        <w:t xml:space="preserve">Work with the bookkeeper to audit financials and draft a budget.  </w:t>
      </w:r>
      <w:r w:rsidR="004A4D58" w:rsidRPr="00E20CC9">
        <w:rPr>
          <w:rFonts w:ascii="Verdana" w:hAnsi="Verdana"/>
          <w:sz w:val="22"/>
          <w:szCs w:val="22"/>
        </w:rPr>
        <w:t xml:space="preserve">Present </w:t>
      </w:r>
      <w:r w:rsidR="007917C7" w:rsidRPr="00E20CC9">
        <w:rPr>
          <w:rFonts w:ascii="Verdana" w:hAnsi="Verdana"/>
          <w:sz w:val="22"/>
          <w:szCs w:val="22"/>
        </w:rPr>
        <w:t xml:space="preserve">budget </w:t>
      </w:r>
      <w:r w:rsidR="008C7F18" w:rsidRPr="00E20CC9">
        <w:rPr>
          <w:rFonts w:ascii="Verdana" w:hAnsi="Verdana"/>
          <w:sz w:val="22"/>
          <w:szCs w:val="22"/>
        </w:rPr>
        <w:t xml:space="preserve">to board in November for following calendar year, </w:t>
      </w:r>
      <w:r w:rsidR="00FE537D" w:rsidRPr="00E20CC9">
        <w:rPr>
          <w:rFonts w:ascii="Verdana" w:hAnsi="Verdana"/>
          <w:sz w:val="22"/>
          <w:szCs w:val="22"/>
        </w:rPr>
        <w:t xml:space="preserve">and </w:t>
      </w:r>
      <w:r w:rsidR="008C7F18" w:rsidRPr="00E20CC9">
        <w:rPr>
          <w:rFonts w:ascii="Verdana" w:hAnsi="Verdana"/>
          <w:sz w:val="22"/>
          <w:szCs w:val="22"/>
        </w:rPr>
        <w:t>prepare an annual</w:t>
      </w:r>
      <w:r w:rsidR="00FE537D" w:rsidRPr="00E20CC9">
        <w:rPr>
          <w:rFonts w:ascii="Verdana" w:hAnsi="Verdana"/>
          <w:sz w:val="22"/>
          <w:szCs w:val="22"/>
        </w:rPr>
        <w:t xml:space="preserve"> financial report</w:t>
      </w:r>
      <w:r w:rsidR="008C7F18" w:rsidRPr="00E20CC9">
        <w:rPr>
          <w:rFonts w:ascii="Verdana" w:hAnsi="Verdana"/>
          <w:sz w:val="22"/>
          <w:szCs w:val="22"/>
        </w:rPr>
        <w:t>,</w:t>
      </w:r>
      <w:r w:rsidR="00FE537D" w:rsidRPr="00E20CC9">
        <w:rPr>
          <w:rFonts w:ascii="Verdana" w:hAnsi="Verdana"/>
          <w:sz w:val="22"/>
          <w:szCs w:val="22"/>
        </w:rPr>
        <w:t xml:space="preserve"> </w:t>
      </w:r>
      <w:r w:rsidR="008C7F18" w:rsidRPr="00E20CC9">
        <w:rPr>
          <w:rFonts w:ascii="Verdana" w:hAnsi="Verdana"/>
          <w:sz w:val="22"/>
          <w:szCs w:val="22"/>
        </w:rPr>
        <w:t>to be made accessible to the membership, before the January experiential event.</w:t>
      </w:r>
    </w:p>
    <w:p w:rsidR="005A276F" w:rsidRPr="00E20CC9" w:rsidRDefault="00CC14E1" w:rsidP="00E20CC9">
      <w:pPr>
        <w:pStyle w:val="BodyTextIndent"/>
        <w:tabs>
          <w:tab w:val="num" w:pos="360"/>
          <w:tab w:val="num" w:pos="540"/>
        </w:tabs>
        <w:spacing w:before="0" w:after="120" w:line="240" w:lineRule="auto"/>
        <w:rPr>
          <w:rFonts w:ascii="Verdana" w:hAnsi="Verdana"/>
          <w:sz w:val="22"/>
          <w:szCs w:val="22"/>
        </w:rPr>
      </w:pPr>
      <w:r w:rsidRPr="00E20CC9">
        <w:rPr>
          <w:rFonts w:ascii="Verdana" w:hAnsi="Verdana"/>
          <w:sz w:val="22"/>
          <w:szCs w:val="22"/>
        </w:rPr>
        <w:t>8</w:t>
      </w:r>
      <w:r w:rsidR="00E20CC9">
        <w:rPr>
          <w:rFonts w:ascii="Verdana" w:hAnsi="Verdana"/>
          <w:sz w:val="22"/>
          <w:szCs w:val="22"/>
        </w:rPr>
        <w:t xml:space="preserve">.  </w:t>
      </w:r>
      <w:r w:rsidR="00AD647C" w:rsidRPr="00E20CC9">
        <w:rPr>
          <w:rFonts w:ascii="Verdana" w:hAnsi="Verdana"/>
          <w:sz w:val="22"/>
          <w:szCs w:val="22"/>
        </w:rPr>
        <w:t>Oversee the f</w:t>
      </w:r>
      <w:r w:rsidR="004355BB" w:rsidRPr="00E20CC9">
        <w:rPr>
          <w:rFonts w:ascii="Verdana" w:hAnsi="Verdana"/>
          <w:sz w:val="22"/>
          <w:szCs w:val="22"/>
        </w:rPr>
        <w:t xml:space="preserve">iling </w:t>
      </w:r>
      <w:r w:rsidR="00AD647C" w:rsidRPr="00E20CC9">
        <w:rPr>
          <w:rFonts w:ascii="Verdana" w:hAnsi="Verdana"/>
          <w:sz w:val="22"/>
          <w:szCs w:val="22"/>
        </w:rPr>
        <w:t>of state and federal taxes.</w:t>
      </w:r>
    </w:p>
    <w:p w:rsidR="00293C63" w:rsidRPr="00E20CC9" w:rsidRDefault="00CC14E1" w:rsidP="00E20CC9">
      <w:pPr>
        <w:pStyle w:val="BodyTextIndent"/>
        <w:tabs>
          <w:tab w:val="num" w:pos="360"/>
        </w:tabs>
        <w:spacing w:before="0" w:after="120" w:line="240" w:lineRule="auto"/>
        <w:rPr>
          <w:rFonts w:ascii="Verdana" w:hAnsi="Verdana"/>
          <w:sz w:val="22"/>
          <w:szCs w:val="22"/>
        </w:rPr>
      </w:pPr>
      <w:r w:rsidRPr="00E20CC9">
        <w:rPr>
          <w:rFonts w:ascii="Verdana" w:hAnsi="Verdana"/>
          <w:sz w:val="22"/>
          <w:szCs w:val="22"/>
        </w:rPr>
        <w:t>9</w:t>
      </w:r>
      <w:r w:rsidR="00293C63" w:rsidRPr="00E20CC9">
        <w:rPr>
          <w:rFonts w:ascii="Verdana" w:hAnsi="Verdana"/>
          <w:sz w:val="22"/>
          <w:szCs w:val="22"/>
        </w:rPr>
        <w:t>.  Manage insurance policies</w:t>
      </w:r>
      <w:r w:rsidR="00BD4B65" w:rsidRPr="00E20CC9">
        <w:rPr>
          <w:rFonts w:ascii="Verdana" w:hAnsi="Verdana"/>
          <w:sz w:val="22"/>
          <w:szCs w:val="22"/>
        </w:rPr>
        <w:t>, and maintain hiking group waivers in email folder.</w:t>
      </w:r>
    </w:p>
    <w:p w:rsidR="002A25EA" w:rsidRPr="00E20CC9" w:rsidRDefault="00CC14E1" w:rsidP="00E20CC9">
      <w:pPr>
        <w:pStyle w:val="BodyTextIndent"/>
        <w:tabs>
          <w:tab w:val="num" w:pos="360"/>
        </w:tabs>
        <w:spacing w:before="0" w:after="120" w:line="240" w:lineRule="auto"/>
        <w:rPr>
          <w:rFonts w:ascii="Verdana" w:hAnsi="Verdana"/>
          <w:sz w:val="22"/>
          <w:szCs w:val="22"/>
        </w:rPr>
      </w:pPr>
      <w:r w:rsidRPr="00E20CC9">
        <w:rPr>
          <w:rFonts w:ascii="Verdana" w:hAnsi="Verdana"/>
          <w:sz w:val="22"/>
          <w:szCs w:val="22"/>
        </w:rPr>
        <w:t>10</w:t>
      </w:r>
      <w:r w:rsidR="00E20CC9">
        <w:rPr>
          <w:rFonts w:ascii="Verdana" w:hAnsi="Verdana"/>
          <w:sz w:val="22"/>
          <w:szCs w:val="22"/>
        </w:rPr>
        <w:t xml:space="preserve">. </w:t>
      </w:r>
      <w:r w:rsidR="00293C63" w:rsidRPr="00E20CC9">
        <w:rPr>
          <w:rFonts w:ascii="Verdana" w:hAnsi="Verdana"/>
          <w:sz w:val="22"/>
          <w:szCs w:val="22"/>
        </w:rPr>
        <w:t>Monitor reserves as outlined by the Chapter Reserve Policy</w:t>
      </w:r>
      <w:r w:rsidR="009E1B3D" w:rsidRPr="00E20CC9">
        <w:rPr>
          <w:rFonts w:ascii="Verdana" w:hAnsi="Verdana"/>
          <w:sz w:val="22"/>
          <w:szCs w:val="22"/>
        </w:rPr>
        <w:t xml:space="preserve">  </w:t>
      </w:r>
    </w:p>
    <w:p w:rsidR="00E20CC9" w:rsidRPr="00E20CC9" w:rsidRDefault="00E20CC9" w:rsidP="00E20CC9">
      <w:pPr>
        <w:widowControl/>
        <w:tabs>
          <w:tab w:val="num" w:pos="450"/>
        </w:tabs>
        <w:spacing w:after="120" w:line="220" w:lineRule="exact"/>
        <w:ind w:left="450" w:hanging="4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11. </w:t>
      </w:r>
      <w:r w:rsidRPr="00E20CC9">
        <w:rPr>
          <w:rFonts w:ascii="Verdana" w:hAnsi="Verdana"/>
          <w:sz w:val="22"/>
          <w:szCs w:val="22"/>
        </w:rPr>
        <w:t xml:space="preserve">Check designated chapter email at least two times a week (every 3-4 days) to keep </w:t>
      </w:r>
      <w:r>
        <w:rPr>
          <w:rFonts w:ascii="Verdana" w:hAnsi="Verdana"/>
          <w:sz w:val="22"/>
          <w:szCs w:val="22"/>
        </w:rPr>
        <w:t xml:space="preserve">  </w:t>
      </w:r>
      <w:r w:rsidRPr="00E20CC9">
        <w:rPr>
          <w:rFonts w:ascii="Verdana" w:hAnsi="Verdana"/>
          <w:sz w:val="22"/>
          <w:szCs w:val="22"/>
        </w:rPr>
        <w:t>up with all chapter correspondence.</w:t>
      </w:r>
    </w:p>
    <w:p w:rsidR="00CC14E1" w:rsidRPr="00E20CC9" w:rsidRDefault="00E20CC9" w:rsidP="00E20CC9">
      <w:pPr>
        <w:pStyle w:val="BodyTextIndent"/>
        <w:tabs>
          <w:tab w:val="num" w:pos="450"/>
        </w:tabs>
        <w:spacing w:before="0" w:after="120" w:line="240" w:lineRule="auto"/>
        <w:ind w:left="450" w:hanging="450"/>
        <w:rPr>
          <w:rFonts w:ascii="Verdana" w:hAnsi="Verdana"/>
          <w:sz w:val="22"/>
          <w:szCs w:val="22"/>
        </w:rPr>
      </w:pPr>
      <w:r w:rsidRPr="00E20CC9">
        <w:rPr>
          <w:rFonts w:ascii="Verdana" w:hAnsi="Verdana"/>
          <w:sz w:val="22"/>
          <w:szCs w:val="22"/>
        </w:rPr>
        <w:t>12</w:t>
      </w:r>
      <w:r w:rsidR="002A25EA" w:rsidRPr="00E20CC9">
        <w:rPr>
          <w:rFonts w:ascii="Verdana" w:hAnsi="Verdana"/>
          <w:sz w:val="22"/>
          <w:szCs w:val="22"/>
        </w:rPr>
        <w:t xml:space="preserve">.  </w:t>
      </w:r>
      <w:r w:rsidR="00CC14E1" w:rsidRPr="00E20CC9">
        <w:rPr>
          <w:rFonts w:ascii="Verdana" w:hAnsi="Verdana"/>
          <w:sz w:val="22"/>
          <w:szCs w:val="22"/>
        </w:rPr>
        <w:t>Maintain and transition complete records to the i</w:t>
      </w:r>
      <w:r w:rsidR="00D612D5" w:rsidRPr="00E20CC9">
        <w:rPr>
          <w:rFonts w:ascii="Verdana" w:hAnsi="Verdana"/>
          <w:sz w:val="22"/>
          <w:szCs w:val="22"/>
        </w:rPr>
        <w:t xml:space="preserve">ncoming CFO by updating the CFO </w:t>
      </w:r>
      <w:r w:rsidR="00CC14E1" w:rsidRPr="00E20CC9">
        <w:rPr>
          <w:rFonts w:ascii="Verdana" w:hAnsi="Verdana"/>
          <w:sz w:val="22"/>
          <w:szCs w:val="22"/>
        </w:rPr>
        <w:t>binder, utilizing email folders, and placing copies of chapter documents in the appropriate shared Google Drive folder, in order to maintain historical information.</w:t>
      </w:r>
    </w:p>
    <w:p w:rsidR="004355BB" w:rsidRPr="00E20CC9" w:rsidRDefault="004355BB" w:rsidP="003C032B">
      <w:pPr>
        <w:widowControl/>
        <w:rPr>
          <w:rFonts w:ascii="Verdana" w:hAnsi="Verdana"/>
          <w:i/>
          <w:sz w:val="22"/>
          <w:szCs w:val="22"/>
        </w:rPr>
      </w:pPr>
      <w:r w:rsidRPr="00E20CC9">
        <w:rPr>
          <w:rFonts w:ascii="Verdana" w:hAnsi="Verdana"/>
          <w:i/>
          <w:sz w:val="22"/>
          <w:szCs w:val="22"/>
        </w:rPr>
        <w:t xml:space="preserve">I have read and understand the responsibilities for this position and will serve my elected term for </w:t>
      </w:r>
      <w:r w:rsidR="00BF47CC" w:rsidRPr="00E20CC9">
        <w:rPr>
          <w:rFonts w:ascii="Verdana" w:hAnsi="Verdana"/>
          <w:i/>
          <w:sz w:val="22"/>
          <w:szCs w:val="22"/>
        </w:rPr>
        <w:t>the year________.</w:t>
      </w:r>
    </w:p>
    <w:tbl>
      <w:tblPr>
        <w:tblW w:w="0" w:type="auto"/>
        <w:tblLook w:val="04A0"/>
      </w:tblPr>
      <w:tblGrid>
        <w:gridCol w:w="3888"/>
        <w:gridCol w:w="266"/>
        <w:gridCol w:w="3784"/>
        <w:gridCol w:w="370"/>
        <w:gridCol w:w="2078"/>
      </w:tblGrid>
      <w:tr w:rsidR="00F516C2" w:rsidRPr="00E20CC9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BF47CC" w:rsidRPr="00F3215C" w:rsidRDefault="00BF47CC" w:rsidP="003C032B">
            <w:pPr>
              <w:widowControl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</w:tcPr>
          <w:p w:rsidR="004355BB" w:rsidRPr="00E20CC9" w:rsidRDefault="004355BB" w:rsidP="003C032B">
            <w:pPr>
              <w:widowControl/>
              <w:spacing w:before="21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</w:tcPr>
          <w:p w:rsidR="004355BB" w:rsidRPr="00E20CC9" w:rsidRDefault="004355BB" w:rsidP="003C032B">
            <w:pPr>
              <w:widowControl/>
              <w:spacing w:before="21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4355BB" w:rsidRPr="00E20CC9" w:rsidRDefault="004355BB" w:rsidP="003C032B">
            <w:pPr>
              <w:widowControl/>
              <w:spacing w:before="21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4355BB" w:rsidRPr="00E20CC9" w:rsidRDefault="004355BB" w:rsidP="003C032B">
            <w:pPr>
              <w:widowControl/>
              <w:spacing w:before="211"/>
              <w:rPr>
                <w:rFonts w:ascii="Verdana" w:hAnsi="Verdana"/>
                <w:sz w:val="22"/>
                <w:szCs w:val="22"/>
              </w:rPr>
            </w:pPr>
          </w:p>
        </w:tc>
      </w:tr>
      <w:tr w:rsidR="00F516C2" w:rsidRPr="00E20CC9"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:rsidR="004355BB" w:rsidRPr="00E20CC9" w:rsidRDefault="004355BB" w:rsidP="003C032B">
            <w:pPr>
              <w:widowControl/>
              <w:rPr>
                <w:rFonts w:ascii="Verdana" w:hAnsi="Verdana"/>
                <w:sz w:val="22"/>
                <w:szCs w:val="22"/>
              </w:rPr>
            </w:pPr>
            <w:r w:rsidRPr="00E20CC9">
              <w:rPr>
                <w:rFonts w:ascii="Verdana" w:hAnsi="Verdana"/>
                <w:sz w:val="22"/>
                <w:szCs w:val="22"/>
              </w:rPr>
              <w:t>Print Name</w:t>
            </w:r>
          </w:p>
        </w:tc>
        <w:tc>
          <w:tcPr>
            <w:tcW w:w="266" w:type="dxa"/>
            <w:shd w:val="clear" w:color="auto" w:fill="auto"/>
          </w:tcPr>
          <w:p w:rsidR="004355BB" w:rsidRPr="00E20CC9" w:rsidRDefault="004355BB" w:rsidP="003C032B">
            <w:pPr>
              <w:widowControl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  <w:shd w:val="clear" w:color="auto" w:fill="auto"/>
          </w:tcPr>
          <w:p w:rsidR="004355BB" w:rsidRPr="00E20CC9" w:rsidRDefault="004355BB" w:rsidP="003C032B">
            <w:pPr>
              <w:widowControl/>
              <w:rPr>
                <w:rFonts w:ascii="Verdana" w:hAnsi="Verdana"/>
                <w:sz w:val="22"/>
                <w:szCs w:val="22"/>
              </w:rPr>
            </w:pPr>
            <w:r w:rsidRPr="00E20CC9">
              <w:rPr>
                <w:rFonts w:ascii="Verdana" w:hAnsi="Verdana"/>
                <w:sz w:val="22"/>
                <w:szCs w:val="22"/>
              </w:rPr>
              <w:t>Signature</w:t>
            </w:r>
          </w:p>
        </w:tc>
        <w:tc>
          <w:tcPr>
            <w:tcW w:w="370" w:type="dxa"/>
            <w:shd w:val="clear" w:color="auto" w:fill="auto"/>
          </w:tcPr>
          <w:p w:rsidR="004355BB" w:rsidRPr="00E20CC9" w:rsidRDefault="004355BB" w:rsidP="003C032B">
            <w:pPr>
              <w:widowControl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4355BB" w:rsidRPr="00E20CC9" w:rsidRDefault="004355BB" w:rsidP="003C032B">
            <w:pPr>
              <w:widowControl/>
              <w:rPr>
                <w:rFonts w:ascii="Verdana" w:hAnsi="Verdana"/>
                <w:sz w:val="22"/>
                <w:szCs w:val="22"/>
              </w:rPr>
            </w:pPr>
            <w:r w:rsidRPr="00E20CC9">
              <w:rPr>
                <w:rFonts w:ascii="Verdana" w:hAnsi="Verdana"/>
                <w:sz w:val="22"/>
                <w:szCs w:val="22"/>
              </w:rPr>
              <w:t>Date</w:t>
            </w:r>
          </w:p>
        </w:tc>
      </w:tr>
    </w:tbl>
    <w:p w:rsidR="004355BB" w:rsidRPr="00AD647C" w:rsidRDefault="004355BB" w:rsidP="00D612D5">
      <w:pPr>
        <w:widowControl/>
        <w:spacing w:before="211" w:line="230" w:lineRule="exact"/>
        <w:rPr>
          <w:rFonts w:ascii="Verdana" w:hAnsi="Verdana"/>
          <w:sz w:val="24"/>
        </w:rPr>
      </w:pPr>
    </w:p>
    <w:sectPr w:rsidR="004355BB" w:rsidRPr="00AD647C" w:rsidSect="00F516C2">
      <w:headerReference w:type="default" r:id="rId7"/>
      <w:footerReference w:type="default" r:id="rId8"/>
      <w:footnotePr>
        <w:numRestart w:val="eachPage"/>
      </w:footnotePr>
      <w:pgSz w:w="12240" w:h="15840"/>
      <w:pgMar w:top="1212" w:right="990" w:bottom="720" w:left="1080" w:header="720" w:footer="258" w:gutter="0"/>
      <w:pgNumType w:start="1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7F7426" w15:done="0"/>
  <w15:commentEx w15:paraId="5CEAE620" w15:done="0"/>
  <w15:commentEx w15:paraId="3B097066" w15:done="0"/>
  <w15:commentEx w15:paraId="1E5BD632" w15:done="0"/>
  <w15:commentEx w15:paraId="00CF3D62" w15:done="0"/>
  <w15:commentEx w15:paraId="6321056B" w15:done="0"/>
  <w15:commentEx w15:paraId="4E35A0CE" w15:done="0"/>
  <w15:commentEx w15:paraId="4FD67810" w15:done="0"/>
  <w15:commentEx w15:paraId="5166D103" w15:done="0"/>
  <w15:commentEx w15:paraId="0A2BCF19" w15:done="0"/>
  <w15:commentEx w15:paraId="71C8D3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7F7426" w16cid:durableId="1E175127"/>
  <w16cid:commentId w16cid:paraId="5CEAE620" w16cid:durableId="1E1750C0"/>
  <w16cid:commentId w16cid:paraId="3B097066" w16cid:durableId="1E1750FD"/>
  <w16cid:commentId w16cid:paraId="1E5BD632" w16cid:durableId="1E175168"/>
  <w16cid:commentId w16cid:paraId="00CF3D62" w16cid:durableId="1E1751A2"/>
  <w16cid:commentId w16cid:paraId="6321056B" w16cid:durableId="1E1751DF"/>
  <w16cid:commentId w16cid:paraId="4E35A0CE" w16cid:durableId="1E17520F"/>
  <w16cid:commentId w16cid:paraId="4FD67810" w16cid:durableId="1E17526F"/>
  <w16cid:commentId w16cid:paraId="5166D103" w16cid:durableId="1E175282"/>
  <w16cid:commentId w16cid:paraId="0A2BCF19" w16cid:durableId="1E175298"/>
  <w16cid:commentId w16cid:paraId="71C8D322" w16cid:durableId="1E1752D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AB" w:rsidRDefault="00BE74AB" w:rsidP="003C0117">
      <w:r>
        <w:separator/>
      </w:r>
    </w:p>
  </w:endnote>
  <w:endnote w:type="continuationSeparator" w:id="0">
    <w:p w:rsidR="00BE74AB" w:rsidRDefault="00BE74AB" w:rsidP="003C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381"/>
      <w:gridCol w:w="9005"/>
    </w:tblGrid>
    <w:tr w:rsidR="004355BB">
      <w:tc>
        <w:tcPr>
          <w:tcW w:w="918" w:type="dxa"/>
        </w:tcPr>
        <w:p w:rsidR="004355BB" w:rsidRDefault="004355BB">
          <w:pPr>
            <w:pStyle w:val="Footer"/>
            <w:jc w:val="right"/>
            <w:rPr>
              <w:b/>
              <w:bCs/>
              <w:color w:val="4F81BD"/>
            </w:rPr>
          </w:pPr>
          <w:r>
            <w:rPr>
              <w:b/>
              <w:bCs/>
              <w:color w:val="4F81BD"/>
            </w:rPr>
            <w:t>R</w:t>
          </w:r>
          <w:r w:rsidR="00F516C2">
            <w:rPr>
              <w:b/>
              <w:bCs/>
              <w:color w:val="4F81BD"/>
            </w:rPr>
            <w:t>evised</w:t>
          </w:r>
        </w:p>
        <w:p w:rsidR="004355BB" w:rsidRPr="004355BB" w:rsidRDefault="00F3215C" w:rsidP="00C72CDE">
          <w:pPr>
            <w:pStyle w:val="Footer"/>
            <w:jc w:val="right"/>
            <w:rPr>
              <w:b/>
              <w:bCs/>
              <w:color w:val="4F81BD"/>
            </w:rPr>
          </w:pPr>
          <w:r>
            <w:rPr>
              <w:b/>
              <w:bCs/>
              <w:color w:val="4F81BD"/>
            </w:rPr>
            <w:t>10/03/2021</w:t>
          </w:r>
        </w:p>
      </w:tc>
      <w:tc>
        <w:tcPr>
          <w:tcW w:w="7938" w:type="dxa"/>
        </w:tcPr>
        <w:p w:rsidR="004355BB" w:rsidRDefault="00AD647C">
          <w:pPr>
            <w:pStyle w:val="Footer"/>
          </w:pPr>
          <w:r>
            <w:t>Chief Financial Officer</w:t>
          </w:r>
        </w:p>
        <w:p w:rsidR="00C72CDE" w:rsidRPr="00C72CDE" w:rsidRDefault="00C72CDE" w:rsidP="009263A3">
          <w:pPr>
            <w:pStyle w:val="Footer"/>
            <w:rPr>
              <w:sz w:val="16"/>
              <w:szCs w:val="16"/>
            </w:rPr>
          </w:pPr>
          <w:r w:rsidRPr="00C72CDE">
            <w:rPr>
              <w:sz w:val="16"/>
              <w:szCs w:val="16"/>
            </w:rPr>
            <w:t xml:space="preserve">[Former Revisions: </w:t>
          </w:r>
          <w:r w:rsidR="008C7F18">
            <w:rPr>
              <w:sz w:val="16"/>
              <w:szCs w:val="16"/>
            </w:rPr>
            <w:t>June</w:t>
          </w:r>
          <w:r w:rsidR="009263A3">
            <w:rPr>
              <w:sz w:val="16"/>
              <w:szCs w:val="16"/>
            </w:rPr>
            <w:t xml:space="preserve"> 2018</w:t>
          </w:r>
          <w:r w:rsidR="00F3215C">
            <w:rPr>
              <w:sz w:val="16"/>
              <w:szCs w:val="16"/>
            </w:rPr>
            <w:t>, January 2019</w:t>
          </w:r>
          <w:r w:rsidRPr="00C72CDE">
            <w:rPr>
              <w:sz w:val="16"/>
              <w:szCs w:val="16"/>
            </w:rPr>
            <w:t>]</w:t>
          </w:r>
        </w:p>
      </w:tc>
    </w:tr>
  </w:tbl>
  <w:p w:rsidR="004355BB" w:rsidRDefault="00435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AB" w:rsidRDefault="00BE74AB" w:rsidP="003C0117">
      <w:r>
        <w:separator/>
      </w:r>
    </w:p>
  </w:footnote>
  <w:footnote w:type="continuationSeparator" w:id="0">
    <w:p w:rsidR="00BE74AB" w:rsidRDefault="00BE74AB" w:rsidP="003C0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C2" w:rsidRDefault="00AD647C" w:rsidP="009E65C2">
    <w:pPr>
      <w:pStyle w:val="Header"/>
      <w:jc w:val="center"/>
      <w:rPr>
        <w:rFonts w:ascii="Calibri" w:hAnsi="Calibri" w:cs="Trebuchet MS"/>
        <w:sz w:val="32"/>
        <w:szCs w:val="32"/>
      </w:rPr>
    </w:pPr>
    <w:r>
      <w:rPr>
        <w:rFonts w:ascii="Calibri" w:hAnsi="Calibri" w:cs="Trebuchet MS"/>
        <w:noProof/>
        <w:snapToGrid/>
        <w:sz w:val="32"/>
        <w:szCs w:val="32"/>
      </w:rPr>
      <w:drawing>
        <wp:inline distT="0" distB="0" distL="0" distR="0">
          <wp:extent cx="1600200" cy="1424354"/>
          <wp:effectExtent l="19050" t="0" r="0" b="0"/>
          <wp:docPr id="2" name="Picture 2" descr="log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424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0117" w:rsidRPr="004355BB" w:rsidRDefault="00471C20" w:rsidP="004355BB">
    <w:pPr>
      <w:pStyle w:val="Header"/>
      <w:jc w:val="center"/>
      <w:rPr>
        <w:rFonts w:ascii="Calibri" w:hAnsi="Calibri" w:cs="Trebuchet MS"/>
        <w:sz w:val="32"/>
        <w:szCs w:val="32"/>
      </w:rPr>
    </w:pPr>
    <w:r w:rsidRPr="00471C20">
      <w:rPr>
        <w:rFonts w:ascii="Calibri" w:hAnsi="Calibri" w:cs="Trebuchet MS"/>
        <w:sz w:val="32"/>
        <w:szCs w:val="32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D8D"/>
    <w:multiLevelType w:val="hybridMultilevel"/>
    <w:tmpl w:val="AA4E0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60EC3"/>
    <w:multiLevelType w:val="hybridMultilevel"/>
    <w:tmpl w:val="838056F8"/>
    <w:lvl w:ilvl="0" w:tplc="45CAA9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DE47C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10A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2F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07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98E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CF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E1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AA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C4BBF"/>
    <w:multiLevelType w:val="hybridMultilevel"/>
    <w:tmpl w:val="2CDA12EA"/>
    <w:lvl w:ilvl="0" w:tplc="8904DDD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21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43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56C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28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2A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622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2A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25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5697F"/>
    <w:multiLevelType w:val="hybridMultilevel"/>
    <w:tmpl w:val="7A14B1CC"/>
    <w:lvl w:ilvl="0" w:tplc="8ECEF2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362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03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23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C9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980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E2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84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12B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F66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7E7DB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A8A760F"/>
    <w:multiLevelType w:val="hybridMultilevel"/>
    <w:tmpl w:val="1E90F586"/>
    <w:lvl w:ilvl="0" w:tplc="11D467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C3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68E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89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4F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6C1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4A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A2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4B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E11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1558A5"/>
    <w:multiLevelType w:val="hybridMultilevel"/>
    <w:tmpl w:val="EB688DBA"/>
    <w:lvl w:ilvl="0" w:tplc="CC603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21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14C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85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EC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C42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86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09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A4C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E32BA1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94D0524"/>
    <w:multiLevelType w:val="singleLevel"/>
    <w:tmpl w:val="A57628A4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Westmoreland">
    <w15:presenceInfo w15:providerId="Windows Live" w15:userId="b6199c9979acf88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7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333E6"/>
    <w:rsid w:val="00050137"/>
    <w:rsid w:val="0015701C"/>
    <w:rsid w:val="00201295"/>
    <w:rsid w:val="00236247"/>
    <w:rsid w:val="00293C63"/>
    <w:rsid w:val="002A25EA"/>
    <w:rsid w:val="002F1FED"/>
    <w:rsid w:val="003814C3"/>
    <w:rsid w:val="003C0117"/>
    <w:rsid w:val="003C032B"/>
    <w:rsid w:val="004355BB"/>
    <w:rsid w:val="00471C20"/>
    <w:rsid w:val="004A4D58"/>
    <w:rsid w:val="00513646"/>
    <w:rsid w:val="00530FE5"/>
    <w:rsid w:val="0057644F"/>
    <w:rsid w:val="005A276F"/>
    <w:rsid w:val="005B436A"/>
    <w:rsid w:val="005B67ED"/>
    <w:rsid w:val="00601C86"/>
    <w:rsid w:val="00647475"/>
    <w:rsid w:val="0065340E"/>
    <w:rsid w:val="00770E13"/>
    <w:rsid w:val="00775589"/>
    <w:rsid w:val="007813B6"/>
    <w:rsid w:val="007917C7"/>
    <w:rsid w:val="00792044"/>
    <w:rsid w:val="008C0329"/>
    <w:rsid w:val="008C7F18"/>
    <w:rsid w:val="008D7A63"/>
    <w:rsid w:val="009263A3"/>
    <w:rsid w:val="009333E6"/>
    <w:rsid w:val="009E1B3D"/>
    <w:rsid w:val="009E65C2"/>
    <w:rsid w:val="00AD647C"/>
    <w:rsid w:val="00B543E0"/>
    <w:rsid w:val="00BD4B65"/>
    <w:rsid w:val="00BE74AB"/>
    <w:rsid w:val="00BF47CC"/>
    <w:rsid w:val="00C63FA2"/>
    <w:rsid w:val="00C72CDE"/>
    <w:rsid w:val="00CB5FA4"/>
    <w:rsid w:val="00CC14E1"/>
    <w:rsid w:val="00CE0DC1"/>
    <w:rsid w:val="00D612D5"/>
    <w:rsid w:val="00DF6397"/>
    <w:rsid w:val="00E20CC9"/>
    <w:rsid w:val="00EC42EB"/>
    <w:rsid w:val="00F3215C"/>
    <w:rsid w:val="00F3221A"/>
    <w:rsid w:val="00F516C2"/>
    <w:rsid w:val="00F85E3A"/>
    <w:rsid w:val="00FE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47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236247"/>
    <w:pPr>
      <w:keepNext/>
      <w:widowControl/>
      <w:spacing w:line="240" w:lineRule="exact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rsid w:val="00236247"/>
    <w:pPr>
      <w:keepNext/>
      <w:widowControl/>
      <w:spacing w:before="489" w:line="240" w:lineRule="exact"/>
      <w:jc w:val="center"/>
      <w:outlineLvl w:val="1"/>
    </w:pPr>
    <w:rPr>
      <w:rFonts w:ascii="Arial Narrow" w:hAnsi="Arial Narrow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36247"/>
    <w:pPr>
      <w:widowControl/>
      <w:spacing w:before="211" w:line="230" w:lineRule="exact"/>
      <w:ind w:left="360" w:hanging="360"/>
    </w:pPr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0117"/>
    <w:rPr>
      <w:rFonts w:ascii="Arial" w:hAnsi="Arial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0117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117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435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32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2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21A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21A"/>
    <w:rPr>
      <w:rFonts w:ascii="Arial" w:hAnsi="Arial"/>
      <w:b/>
      <w:bCs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OF VOLUNTEERS IN AGENCIES - LOS ANGELES</vt:lpstr>
    </vt:vector>
  </TitlesOfParts>
  <Company>Hewlett-Packard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OF VOLUNTEERS IN AGENCIES - LOS ANGELES</dc:title>
  <dc:creator>Barbara</dc:creator>
  <cp:lastModifiedBy>Nikki</cp:lastModifiedBy>
  <cp:revision>12</cp:revision>
  <cp:lastPrinted>2018-05-30T04:24:00Z</cp:lastPrinted>
  <dcterms:created xsi:type="dcterms:W3CDTF">2018-04-10T17:11:00Z</dcterms:created>
  <dcterms:modified xsi:type="dcterms:W3CDTF">2021-10-03T19:31:00Z</dcterms:modified>
</cp:coreProperties>
</file>